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0E008319">
      <w:pPr>
        <w:jc w:val="center"/>
        <w:rPr>
          <w:rFonts w:hint="default" w:ascii="方正大黑简体" w:eastAsiaTheme="majorEastAsia"/>
          <w:sz w:val="72"/>
          <w:szCs w:val="72"/>
          <w:lang w:val="en-US" w:eastAsia="zh-CN"/>
        </w:rPr>
      </w:pPr>
      <w:r>
        <w:rPr>
          <w:rFonts w:hint="eastAsia" w:asciiTheme="majorEastAsia" w:hAnsiTheme="majorEastAsia" w:eastAsiaTheme="majorEastAsia" w:cstheme="majorEastAsia"/>
          <w:sz w:val="36"/>
          <w:szCs w:val="36"/>
        </w:rPr>
        <w:t>阜阳工业经济学校2025年校级技能大赛数控制冷组赛项耗材采购项目</w:t>
      </w: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lang w:val="en-US" w:eastAsia="zh-CN"/>
        </w:rPr>
        <w:t>二次</w:t>
      </w:r>
      <w:r>
        <w:rPr>
          <w:rFonts w:hint="eastAsia" w:asciiTheme="majorEastAsia" w:hAnsiTheme="majorEastAsia" w:eastAsiaTheme="majorEastAsia" w:cstheme="majorEastAsia"/>
          <w:sz w:val="36"/>
          <w:szCs w:val="36"/>
          <w:lang w:eastAsia="zh-CN"/>
        </w:rPr>
        <w:t>）</w:t>
      </w: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2025028</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25</w:t>
      </w:r>
      <w:r>
        <w:rPr>
          <w:rFonts w:hint="eastAsia" w:ascii="宋体"/>
          <w:b/>
          <w:sz w:val="32"/>
          <w:szCs w:val="32"/>
        </w:rPr>
        <w:t>年</w:t>
      </w:r>
      <w:r>
        <w:rPr>
          <w:rFonts w:hint="eastAsia" w:ascii="宋体"/>
          <w:b/>
          <w:sz w:val="32"/>
          <w:szCs w:val="32"/>
          <w:lang w:val="en-US" w:eastAsia="zh-CN"/>
        </w:rPr>
        <w:t>6</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12E03F19">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需要，现对阜阳工业经济学校2025年校级技能大赛数控制冷组赛项耗材采购项目（二次）进行询价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5</w:t>
      </w:r>
      <w:r>
        <w:rPr>
          <w:rFonts w:hint="eastAsia" w:eastAsia="宋体" w:cs="宋体"/>
          <w:color w:val="000000"/>
          <w:sz w:val="28"/>
          <w:szCs w:val="28"/>
          <w:lang w:val="en-US" w:eastAsia="zh-CN"/>
        </w:rPr>
        <w:t>0</w:t>
      </w:r>
      <w:r>
        <w:rPr>
          <w:rFonts w:hint="eastAsia" w:cs="宋体"/>
          <w:color w:val="000000"/>
          <w:sz w:val="28"/>
          <w:szCs w:val="28"/>
          <w:lang w:val="en-US" w:eastAsia="zh-CN"/>
        </w:rPr>
        <w:t>28</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2、项目名称：阜阳工业经济学校2025年校级技能大赛数控制冷组赛项耗材采购项目</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二次</w:t>
      </w:r>
      <w:r>
        <w:rPr>
          <w:rFonts w:hint="eastAsia" w:ascii="宋体" w:hAnsi="宋体" w:eastAsia="宋体" w:cs="宋体"/>
          <w:color w:val="000000"/>
          <w:sz w:val="28"/>
          <w:szCs w:val="28"/>
          <w:lang w:eastAsia="zh-CN"/>
        </w:rPr>
        <w:t>）</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56843元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56843元</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6</w:t>
      </w:r>
      <w:r>
        <w:rPr>
          <w:rFonts w:hint="eastAsia" w:eastAsia="宋体" w:cs="宋体"/>
          <w:color w:val="000000"/>
          <w:sz w:val="28"/>
          <w:szCs w:val="28"/>
          <w:lang w:val="en-US" w:eastAsia="zh-CN"/>
        </w:rPr>
        <w:t>、采购需求：现代加工技术、</w:t>
      </w:r>
      <w:r>
        <w:rPr>
          <w:rFonts w:hint="eastAsia" w:cs="宋体"/>
          <w:color w:val="000000"/>
          <w:sz w:val="28"/>
          <w:szCs w:val="28"/>
          <w:lang w:val="en-US" w:eastAsia="zh-CN"/>
        </w:rPr>
        <w:t>现代</w:t>
      </w:r>
      <w:r>
        <w:rPr>
          <w:rFonts w:hint="eastAsia" w:eastAsia="宋体" w:cs="宋体"/>
          <w:color w:val="000000"/>
          <w:sz w:val="28"/>
          <w:szCs w:val="28"/>
          <w:lang w:val="en-US" w:eastAsia="zh-CN"/>
        </w:rPr>
        <w:t>模具制造技术</w:t>
      </w:r>
      <w:r>
        <w:rPr>
          <w:rFonts w:hint="eastAsia" w:cs="宋体"/>
          <w:color w:val="000000"/>
          <w:sz w:val="28"/>
          <w:szCs w:val="28"/>
          <w:lang w:val="en-US" w:eastAsia="zh-CN"/>
        </w:rPr>
        <w:t>、</w:t>
      </w:r>
      <w:r>
        <w:rPr>
          <w:rFonts w:hint="eastAsia" w:eastAsia="宋体" w:cs="宋体"/>
          <w:color w:val="000000"/>
          <w:sz w:val="28"/>
          <w:szCs w:val="28"/>
          <w:lang w:val="en-US" w:eastAsia="zh-CN"/>
        </w:rPr>
        <w:t>增材制造技术</w:t>
      </w:r>
      <w:r>
        <w:rPr>
          <w:rFonts w:hint="eastAsia" w:cs="宋体"/>
          <w:color w:val="000000"/>
          <w:sz w:val="28"/>
          <w:szCs w:val="28"/>
          <w:lang w:val="en-US" w:eastAsia="zh-CN"/>
        </w:rPr>
        <w:t>及</w:t>
      </w:r>
      <w:r>
        <w:rPr>
          <w:rFonts w:hint="eastAsia" w:eastAsia="宋体" w:cs="宋体"/>
          <w:color w:val="000000"/>
          <w:sz w:val="28"/>
          <w:szCs w:val="28"/>
          <w:lang w:val="en-US" w:eastAsia="zh-CN"/>
        </w:rPr>
        <w:t>零部件测绘</w:t>
      </w:r>
      <w:r>
        <w:rPr>
          <w:rFonts w:hint="eastAsia" w:cs="宋体"/>
          <w:color w:val="000000"/>
          <w:sz w:val="28"/>
          <w:szCs w:val="28"/>
          <w:lang w:val="en-US" w:eastAsia="zh-CN"/>
        </w:rPr>
        <w:t>项目</w:t>
      </w:r>
      <w:r>
        <w:rPr>
          <w:rFonts w:hint="eastAsia" w:eastAsia="宋体" w:cs="宋体"/>
          <w:color w:val="000000"/>
          <w:sz w:val="28"/>
          <w:szCs w:val="28"/>
          <w:lang w:val="en-US" w:eastAsia="zh-CN"/>
        </w:rPr>
        <w:t>耗材，详见采购需求。</w:t>
      </w:r>
    </w:p>
    <w:p w14:paraId="358CCFD4">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0E63D8B2">
      <w:pPr>
        <w:widowControl/>
        <w:shd w:val="clear" w:color="auto" w:fill="FFFFFF"/>
        <w:spacing w:line="560" w:lineRule="exact"/>
        <w:rPr>
          <w:rFonts w:hint="eastAsia" w:ascii="宋体" w:hAnsi="宋体" w:eastAsia="宋体" w:cs="宋体"/>
          <w:b/>
          <w:bCs/>
          <w:color w:val="000000"/>
          <w:kern w:val="0"/>
          <w:sz w:val="28"/>
          <w:szCs w:val="28"/>
        </w:rPr>
      </w:pPr>
      <w:r>
        <w:rPr>
          <w:rFonts w:hint="default" w:ascii="宋体" w:hAnsi="宋体" w:eastAsia="宋体" w:cs="宋体"/>
          <w:b/>
          <w:bCs/>
          <w:color w:val="000000"/>
          <w:kern w:val="0"/>
          <w:sz w:val="28"/>
          <w:szCs w:val="28"/>
        </w:rPr>
        <w:t>四、询价时间及文件提交截止时间</w:t>
      </w:r>
    </w:p>
    <w:p w14:paraId="752D4379">
      <w:pPr>
        <w:pStyle w:val="14"/>
        <w:shd w:val="clear" w:color="auto" w:fill="FFFFFF"/>
        <w:spacing w:before="0" w:beforeAutospacing="0" w:after="0" w:afterAutospacing="0" w:line="560" w:lineRule="exact"/>
        <w:ind w:firstLine="840" w:firstLineChars="300"/>
        <w:jc w:val="both"/>
        <w:rPr>
          <w:rFonts w:hint="default" w:ascii="宋体" w:hAnsi="宋体" w:eastAsia="宋体" w:cs="宋体"/>
          <w:color w:val="000000"/>
          <w:sz w:val="28"/>
          <w:szCs w:val="28"/>
        </w:rPr>
      </w:pPr>
      <w:r>
        <w:rPr>
          <w:rFonts w:hint="default" w:ascii="宋体" w:hAnsi="宋体" w:eastAsia="宋体" w:cs="宋体"/>
          <w:color w:val="000000"/>
          <w:sz w:val="28"/>
          <w:szCs w:val="28"/>
        </w:rPr>
        <w:t>1、询价时间：2025年6月23日10时</w:t>
      </w:r>
    </w:p>
    <w:p w14:paraId="32377931">
      <w:pPr>
        <w:pStyle w:val="14"/>
        <w:shd w:val="clear" w:color="auto" w:fill="FFFFFF"/>
        <w:spacing w:before="0" w:beforeAutospacing="0" w:after="0" w:afterAutospacing="0" w:line="560" w:lineRule="exact"/>
        <w:ind w:firstLine="840" w:firstLineChars="300"/>
        <w:jc w:val="both"/>
        <w:rPr>
          <w:rFonts w:hint="default" w:ascii="宋体" w:hAnsi="宋体" w:eastAsia="宋体" w:cs="宋体"/>
          <w:color w:val="000000"/>
          <w:sz w:val="28"/>
          <w:szCs w:val="28"/>
        </w:rPr>
      </w:pPr>
      <w:r>
        <w:rPr>
          <w:rFonts w:hint="default" w:ascii="宋体" w:hAnsi="宋体" w:eastAsia="宋体" w:cs="宋体"/>
          <w:color w:val="000000"/>
          <w:sz w:val="28"/>
          <w:szCs w:val="28"/>
        </w:rPr>
        <w:t>2、响应文件提交的截止时间：2025年6月23日10时</w:t>
      </w:r>
    </w:p>
    <w:p w14:paraId="7754C3B3">
      <w:pPr>
        <w:widowControl/>
        <w:shd w:val="clear" w:color="auto" w:fill="FFFFFF"/>
        <w:spacing w:line="560" w:lineRule="exact"/>
        <w:rPr>
          <w:rFonts w:hint="default" w:ascii="宋体" w:hAnsi="宋体" w:eastAsia="宋体" w:cs="宋体"/>
          <w:b/>
          <w:bCs/>
          <w:color w:val="000000"/>
          <w:kern w:val="0"/>
          <w:sz w:val="28"/>
          <w:szCs w:val="28"/>
        </w:rPr>
      </w:pPr>
      <w:r>
        <w:rPr>
          <w:rFonts w:hint="default" w:ascii="宋体" w:hAnsi="宋体" w:eastAsia="宋体" w:cs="宋体"/>
          <w:b/>
          <w:bCs/>
          <w:color w:val="000000"/>
          <w:kern w:val="0"/>
          <w:sz w:val="28"/>
          <w:szCs w:val="28"/>
        </w:rPr>
        <w:t>五、响应文件提交方式</w:t>
      </w:r>
    </w:p>
    <w:p w14:paraId="0341348F">
      <w:pPr>
        <w:pStyle w:val="14"/>
        <w:keepNext w:val="0"/>
        <w:keepLines w:val="0"/>
        <w:widowControl/>
        <w:suppressLineNumbers w:val="0"/>
        <w:spacing w:before="75" w:beforeAutospacing="0" w:after="75" w:afterAutospacing="0"/>
        <w:ind w:left="0" w:right="0" w:firstLine="0"/>
        <w:rPr>
          <w:rFonts w:hint="default" w:ascii="宋体" w:hAnsi="宋体" w:eastAsia="宋体" w:cs="宋体"/>
          <w:color w:val="000000"/>
          <w:sz w:val="28"/>
          <w:szCs w:val="28"/>
        </w:rPr>
      </w:pPr>
      <w:r>
        <w:rPr>
          <w:rFonts w:hint="default" w:ascii="sans-serif" w:hAnsi="sans-serif" w:eastAsia="sans-serif" w:cs="sans-serif"/>
          <w:i w:val="0"/>
          <w:iCs w:val="0"/>
          <w:caps w:val="0"/>
          <w:color w:val="000000"/>
          <w:spacing w:val="0"/>
          <w:sz w:val="27"/>
          <w:szCs w:val="27"/>
        </w:rPr>
        <w:t xml:space="preserve">      </w:t>
      </w:r>
      <w:r>
        <w:rPr>
          <w:rFonts w:hint="default" w:ascii="宋体" w:hAnsi="宋体" w:eastAsia="宋体" w:cs="宋体"/>
          <w:color w:val="000000"/>
          <w:sz w:val="28"/>
          <w:szCs w:val="28"/>
        </w:rPr>
        <w:t>为节省投标人的投标成本，提高采购效率，本项目响应文件的递交方式现采用电子邮箱接收响应文件，不再进行现场递交。具体办法如下: (1)电子邮箱地址：34315790@qq.com (2)电子版响应文件的递交方式:各潜在投标人须提前将该项目响应文件全部内容的电子版转化为PDF格式，根据询价文件规定需要加盖公章和签字的页面，须将签字、盖章齐全的页面扫描成电子版并转化为PDF格式。各潜在投标人须按照询价文件第二章响应文件格式的要求，将响应文件电子版压缩包在投标截止时间前发送至招标人指定的电子邮箱。中标人须在领取中标通知书前，按询价文件规定的份数向招标人提供与电子版响应文件内容完全一致的纸质版响应文件。压缩包和邮件名称均须设置成投标人单位全称+授权人姓名+授权人手机号码.潜在投标人发送的邮件名称务必清楚地标识“响应文件”，且邮件内容与邮件名称相统一，如因投标人邮件名称标识错误或邮件内容混传，责任自负。以邮件系统显示的接收时间作为投标人递交响应文件的时间，投标截止时间后电子邮箱接收到的响应文件无效。投标人用于发送响应文件的电子邮箱作为该投标人的指定邮箱。</w:t>
      </w:r>
    </w:p>
    <w:p w14:paraId="0B6071FC">
      <w:pPr>
        <w:widowControl/>
        <w:shd w:val="clear" w:color="auto" w:fill="FFFFFF"/>
        <w:spacing w:line="56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李科长</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18205587750</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阜阳工业经济学校2025年校级技能大赛数控制冷组赛项耗材采购项目</w:t>
            </w:r>
            <w:r>
              <w:rPr>
                <w:rFonts w:hint="eastAsia" w:asciiTheme="minorEastAsia" w:hAnsiTheme="minorEastAsia" w:eastAsiaTheme="minorEastAsia" w:cstheme="minorEastAsia"/>
                <w:sz w:val="24"/>
                <w:szCs w:val="24"/>
                <w:lang w:val="en-US" w:eastAsia="zh-CN"/>
              </w:rPr>
              <w:t>（二次）</w:t>
            </w:r>
            <w:bookmarkStart w:id="18" w:name="_GoBack"/>
            <w:bookmarkEnd w:id="18"/>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603EE09A">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07E56FD7">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0383088B">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签订后7个日历天</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14:paraId="5019CC73">
      <w:pPr>
        <w:pStyle w:val="4"/>
        <w:numPr>
          <w:ilvl w:val="0"/>
          <w:numId w:val="0"/>
        </w:numPr>
        <w:spacing w:before="0" w:after="0" w:line="240" w:lineRule="auto"/>
        <w:jc w:val="left"/>
      </w:pPr>
      <w:r>
        <w:rPr>
          <w:rFonts w:hint="eastAsia"/>
          <w:lang w:val="en-US" w:eastAsia="zh-CN"/>
        </w:rPr>
        <w:t>二、</w:t>
      </w:r>
      <w:r>
        <w:t>货物需求</w:t>
      </w:r>
    </w:p>
    <w:p w14:paraId="30E3D3AE">
      <w:pPr>
        <w:jc w:val="center"/>
      </w:pPr>
      <w:r>
        <w:rPr>
          <w:rFonts w:hint="eastAsia" w:ascii="宋体" w:hAnsi="宋体" w:eastAsia="宋体" w:cs="宋体"/>
          <w:b/>
          <w:bCs/>
          <w:i w:val="0"/>
          <w:iCs w:val="0"/>
          <w:color w:val="000000"/>
          <w:kern w:val="0"/>
          <w:sz w:val="28"/>
          <w:szCs w:val="28"/>
          <w:u w:val="none"/>
          <w:lang w:val="en-US" w:eastAsia="zh-CN" w:bidi="ar"/>
        </w:rPr>
        <w:t>现代加工技术项目需耗材清单</w:t>
      </w:r>
    </w:p>
    <w:tbl>
      <w:tblPr>
        <w:tblStyle w:val="16"/>
        <w:tblW w:w="39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2131"/>
        <w:gridCol w:w="2828"/>
        <w:gridCol w:w="562"/>
        <w:gridCol w:w="562"/>
      </w:tblGrid>
      <w:tr w14:paraId="699D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7E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4E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物品名称</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4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型号规格、参数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99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B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r>
      <w:tr w14:paraId="297F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E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CF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B8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9B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6C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4560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3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05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2C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28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F9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3529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A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38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45#圆棒</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9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φ55*105mm精料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C6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E1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318F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D2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82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Q235</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32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130*115*33mm精料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29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36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0361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F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B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82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172*135*42mm精料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6B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E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40DB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60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1E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外圆刀片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EC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配套35°外圆刀柄（京瓷正品）</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21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A3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700D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B8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63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槽刀片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6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3m京瓷正品</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C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A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6986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4E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D2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切槽刀杆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57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KGMR2525K-3T20 悍狮霸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94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96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648B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C8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5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内孔刀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C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C12Q-SDUCR07中韩合资</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75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94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0E53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4A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47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B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φ12mm70°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48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2D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r>
      <w:tr w14:paraId="794B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51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F9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D6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70°φ10mm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7C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59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r>
      <w:tr w14:paraId="4C62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48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09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0D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70°φ8mm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65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00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1279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5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7C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52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70°φ6mm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1F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E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0572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C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9F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62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70°φ4mm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9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0D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2EB7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1F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7E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01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70°φ2mm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C7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C1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r>
      <w:tr w14:paraId="247F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B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8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全牙螺纹铣刀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75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70°M10*2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15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DC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60A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41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6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倒角刀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C4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70°φ8mm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9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C7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6A74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90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9F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大盘刀</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BC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φ60含刀柄含刀头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8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BF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404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EB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E3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大盘刀片</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5D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配套刀片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15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2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646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C5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78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94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φ3.3m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55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ED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55D4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5B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E9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84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φ4m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F2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6E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EF4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C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4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A2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C6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D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6519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13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2B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合金钻头</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0D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φ8.5m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6C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E8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r>
      <w:tr w14:paraId="401D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0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86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U钻（SP3D）</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D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SP18.0-3D-C25-HSC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13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CC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50F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C2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79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U钻刀粒（SP/SP）</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1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SPM060204XC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A3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09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817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2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7D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U钻（SP4D）</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8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SP14.0-3D-C25-HSC</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0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E7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1A1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FA99F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6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3F36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U钻刀粒（SP/SP）</w:t>
            </w:r>
          </w:p>
        </w:tc>
        <w:tc>
          <w:tcPr>
            <w:tcW w:w="21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D96FD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SPM050204XC</w:t>
            </w:r>
          </w:p>
        </w:tc>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6B922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4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C1BE1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7A1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1BF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603" w:type="pct"/>
            <w:tcBorders>
              <w:top w:val="single" w:color="auto" w:sz="4" w:space="0"/>
              <w:left w:val="single" w:color="auto" w:sz="4" w:space="0"/>
              <w:bottom w:val="single" w:color="auto" w:sz="4" w:space="0"/>
              <w:right w:val="single" w:color="auto" w:sz="4" w:space="0"/>
            </w:tcBorders>
            <w:shd w:val="clear" w:color="auto" w:fill="auto"/>
            <w:vAlign w:val="center"/>
          </w:tcPr>
          <w:p w14:paraId="00DD9F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机床冷却液</w:t>
            </w:r>
          </w:p>
        </w:tc>
        <w:tc>
          <w:tcPr>
            <w:tcW w:w="2127" w:type="pct"/>
            <w:tcBorders>
              <w:top w:val="single" w:color="auto" w:sz="4" w:space="0"/>
              <w:left w:val="single" w:color="auto" w:sz="4" w:space="0"/>
              <w:bottom w:val="single" w:color="auto" w:sz="4" w:space="0"/>
              <w:right w:val="single" w:color="auto" w:sz="4" w:space="0"/>
            </w:tcBorders>
            <w:shd w:val="clear" w:color="auto" w:fill="auto"/>
            <w:vAlign w:val="center"/>
          </w:tcPr>
          <w:p w14:paraId="67E1AB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KR0058(200L\桶)金属加工</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59FDB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B8B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240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BDDE2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6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13AFC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除锈剂WD-40</w:t>
            </w:r>
          </w:p>
        </w:tc>
        <w:tc>
          <w:tcPr>
            <w:tcW w:w="21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3E10A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300ml</w:t>
            </w:r>
          </w:p>
        </w:tc>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2FE67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4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A4953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7A9B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14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3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日本三丰数显深度尺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8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0-200mm防水防油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03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D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ECE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8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31</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F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日本三丰数显卡尺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DF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0-150mm防水防油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9CE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13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208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01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7F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3D万向寻边器</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3E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001v2D012分中棒对刀仪防水防油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B1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E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1CE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E8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7B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主轴清洁剂要毛刷</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B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BT40主轴清洁工件</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9D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75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2DBA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6B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3B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9C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D9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35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EE5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48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F4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塞规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1A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A8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9E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60D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F5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A4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C9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F6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9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BA4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3F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C4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塞规</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28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61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6A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48F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8D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97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76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0-25mm（293-240-30）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8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C0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BBE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D0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7D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B0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50-75mm（293-242-30）防水防油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3B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0A5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81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6B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日本三丰外径数显千分尺</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159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75-100mm（293-243-30）防水防油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0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26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B88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DA9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其他要求</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07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现场试切满足比赛加工要求参数否则退回</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B8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39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项</w:t>
            </w:r>
          </w:p>
        </w:tc>
      </w:tr>
    </w:tbl>
    <w:p w14:paraId="04CFA5D9">
      <w:pPr>
        <w:rPr>
          <w:rFonts w:hint="eastAsia" w:ascii="宋体" w:hAnsi="宋体" w:eastAsia="宋体" w:cs="宋体"/>
          <w:b w:val="0"/>
          <w:bCs w:val="0"/>
          <w:sz w:val="21"/>
          <w:szCs w:val="21"/>
        </w:rPr>
      </w:pPr>
    </w:p>
    <w:p w14:paraId="67B9B872">
      <w:pPr>
        <w:jc w:val="center"/>
        <w:rPr>
          <w:rFonts w:hint="eastAsia" w:ascii="宋体" w:hAnsi="宋体" w:eastAsia="宋体" w:cs="宋体"/>
          <w:b w:val="0"/>
          <w:bCs w:val="0"/>
          <w:sz w:val="21"/>
          <w:szCs w:val="21"/>
        </w:rPr>
      </w:pPr>
      <w:r>
        <w:rPr>
          <w:rFonts w:hint="eastAsia" w:ascii="宋体" w:hAnsi="宋体" w:eastAsia="宋体" w:cs="宋体"/>
          <w:b/>
          <w:bCs/>
          <w:i w:val="0"/>
          <w:iCs w:val="0"/>
          <w:color w:val="000000"/>
          <w:kern w:val="0"/>
          <w:sz w:val="28"/>
          <w:szCs w:val="28"/>
          <w:u w:val="none"/>
          <w:lang w:val="en-US" w:eastAsia="zh-CN" w:bidi="ar"/>
        </w:rPr>
        <w:t>现代模具制造技术项目耗材清单</w:t>
      </w:r>
    </w:p>
    <w:tbl>
      <w:tblPr>
        <w:tblStyle w:val="16"/>
        <w:tblW w:w="39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507"/>
        <w:gridCol w:w="3008"/>
        <w:gridCol w:w="833"/>
        <w:gridCol w:w="807"/>
      </w:tblGrid>
      <w:tr w14:paraId="415A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05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09" w:type="pct"/>
            <w:tcBorders>
              <w:top w:val="single" w:color="000000" w:sz="4" w:space="0"/>
              <w:left w:val="single" w:color="000000" w:sz="4" w:space="0"/>
              <w:bottom w:val="nil"/>
              <w:right w:val="single" w:color="000000" w:sz="4" w:space="0"/>
            </w:tcBorders>
            <w:shd w:val="clear" w:color="auto" w:fill="auto"/>
            <w:noWrap/>
            <w:vAlign w:val="center"/>
          </w:tcPr>
          <w:p w14:paraId="3CF374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物品名称</w:t>
            </w:r>
          </w:p>
        </w:tc>
        <w:tc>
          <w:tcPr>
            <w:tcW w:w="2214" w:type="pct"/>
            <w:tcBorders>
              <w:top w:val="single" w:color="000000" w:sz="4" w:space="0"/>
              <w:left w:val="single" w:color="000000" w:sz="4" w:space="0"/>
              <w:bottom w:val="nil"/>
              <w:right w:val="single" w:color="000000" w:sz="4" w:space="0"/>
            </w:tcBorders>
            <w:shd w:val="clear" w:color="auto" w:fill="auto"/>
            <w:vAlign w:val="center"/>
          </w:tcPr>
          <w:p w14:paraId="78BA70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型号规格、参数</w:t>
            </w:r>
          </w:p>
        </w:tc>
        <w:tc>
          <w:tcPr>
            <w:tcW w:w="613" w:type="pct"/>
            <w:tcBorders>
              <w:top w:val="single" w:color="000000" w:sz="4" w:space="0"/>
              <w:left w:val="single" w:color="000000" w:sz="4" w:space="0"/>
              <w:bottom w:val="nil"/>
              <w:right w:val="single" w:color="000000" w:sz="4" w:space="0"/>
            </w:tcBorders>
            <w:shd w:val="clear" w:color="auto" w:fill="auto"/>
            <w:noWrap/>
            <w:vAlign w:val="center"/>
          </w:tcPr>
          <w:p w14:paraId="3B2797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7046EF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r>
      <w:tr w14:paraId="26AC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37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B4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型腔镶块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2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130*100*25精料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7D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3F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610E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DB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35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型芯镶块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2D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130*100*30精料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33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9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2A6B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C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85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型芯镶件</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F2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66*45*30精料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8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8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5EAC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F9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6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斜顶针镶件</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21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10*12*105精料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1A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D8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5F7D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BA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7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滑块底座</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9B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63*36*30精料</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60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16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r>
      <w:tr w14:paraId="033F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D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E7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D3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φ12mm68°合金铣刀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8A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22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r>
      <w:tr w14:paraId="005C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4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85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B6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φ10mm68°合金铣刀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BC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1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r>
      <w:tr w14:paraId="70F5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C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BA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BD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φ8mm68°合金铣刀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8E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3E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r>
      <w:tr w14:paraId="7AC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F8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A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96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φ6mm68°合金铣刀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F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89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r>
      <w:tr w14:paraId="0780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4E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F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3D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φ4mm68°合金铣刀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7B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0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r>
      <w:tr w14:paraId="21B5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BE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2D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合金立铣刀</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C6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φ2mm68°加长合金铣刀</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E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9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r>
      <w:tr w14:paraId="227C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F2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E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气排分流器</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F3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多管路分气排气铝合金（9孔）</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73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28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61A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90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BB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研磨膏两款</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抛光</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BA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AE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r>
      <w:tr w14:paraId="7411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8D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C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角磨片</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66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E7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6C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0630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15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7E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E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D4.8合金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BE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A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6588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3A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0A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6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D5合金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8B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37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CB5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BB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31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F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D5.2合金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23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05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058C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B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BB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B5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D6合金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F7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4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317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B1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D8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47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水孔钻D6.8-155L合金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2D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C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23A8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BC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6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ER夹套</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7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ER32-2/4/6/8/10/12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3C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17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1094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5C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D4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模具清洗剂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ED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550ML</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3F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2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6A3E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07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B1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气动切割机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F3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4寸</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20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7E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9F1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42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4D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气管</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93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φ10，3m长</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7B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3E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3DAA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D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E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气管转接头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6D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4分三通+接头</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73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1E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03C3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DE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68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砂布圈</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E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120/240/400/600目各100张</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8B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B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r>
      <w:tr w14:paraId="25C3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1B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D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气孔分流多管</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12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气排气泵分气块（7位9孔）</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9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40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05FC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C2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B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水口钻头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6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DMTIV6-2.5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E5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1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6DD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F3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AA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沉头铣刀（钻头）</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44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DHTIHSS180-M5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6F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DD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4A38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5E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9C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纤维油石</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4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35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61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3DA5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3F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8B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纤维油石</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C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浅红色</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D4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1C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7F02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FD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F8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气动超声波</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A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TU-06A</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A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40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1289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46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E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气动风磨笔</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07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DF AR-6018A</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37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5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74CF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35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09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多功能打磨机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21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虎牙GT版加强版</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C7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75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r>
      <w:tr w14:paraId="1B9D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97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65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切削液</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B0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防臭</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D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公斤</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05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r>
      <w:tr w14:paraId="5532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C2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DB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除锈剂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C3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D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13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r>
      <w:tr w14:paraId="71C1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FD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78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三丰深度尺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CA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0-150mm防水放油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22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95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51AC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A3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72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三丰数显游标卡尺</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34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0-200mm防水放油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C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39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r>
      <w:tr w14:paraId="1C2E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EA1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04E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其他要求</w:t>
            </w:r>
          </w:p>
        </w:tc>
        <w:tc>
          <w:tcPr>
            <w:tcW w:w="2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B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现场试切满足比赛加工要求参数否则退回</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D87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8E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项</w:t>
            </w:r>
          </w:p>
        </w:tc>
      </w:tr>
    </w:tbl>
    <w:p w14:paraId="2796BC6A">
      <w:pPr>
        <w:rPr>
          <w:rFonts w:hint="eastAsia" w:ascii="宋体" w:hAnsi="宋体" w:eastAsia="宋体" w:cs="宋体"/>
          <w:b w:val="0"/>
          <w:bCs w:val="0"/>
          <w:sz w:val="21"/>
          <w:szCs w:val="21"/>
        </w:rPr>
      </w:pPr>
    </w:p>
    <w:p w14:paraId="2708AA01">
      <w:pPr>
        <w:jc w:val="center"/>
        <w:rPr>
          <w:rFonts w:hint="eastAsia" w:ascii="宋体" w:hAnsi="宋体" w:eastAsia="宋体" w:cs="宋体"/>
          <w:b w:val="0"/>
          <w:bCs w:val="0"/>
          <w:sz w:val="21"/>
          <w:szCs w:val="21"/>
        </w:rPr>
      </w:pPr>
      <w:r>
        <w:rPr>
          <w:rFonts w:hint="eastAsia" w:ascii="宋体" w:hAnsi="宋体" w:eastAsia="宋体" w:cs="宋体"/>
          <w:b/>
          <w:bCs/>
          <w:i w:val="0"/>
          <w:iCs w:val="0"/>
          <w:color w:val="000000"/>
          <w:kern w:val="0"/>
          <w:sz w:val="28"/>
          <w:szCs w:val="28"/>
          <w:u w:val="none"/>
          <w:lang w:val="en-US" w:eastAsia="zh-CN" w:bidi="ar"/>
        </w:rPr>
        <w:t>增材制造，零部件测绘项目需耗材清单</w:t>
      </w:r>
    </w:p>
    <w:tbl>
      <w:tblPr>
        <w:tblStyle w:val="16"/>
        <w:tblW w:w="6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31"/>
        <w:gridCol w:w="2359"/>
        <w:gridCol w:w="1005"/>
        <w:gridCol w:w="1035"/>
      </w:tblGrid>
      <w:tr w14:paraId="6DDB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6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F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4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459B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2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0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减速器</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7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全铝制、20*18*17cm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一级圆柱齿轮减速器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7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5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D43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7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三绿PLA</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1B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3D打印用，各种颜色都有,红色至少3卷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8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8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65D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B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机械图纸输出设备</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B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输出A4机械工程图、装配图纸。双面四合一Wifi，激光打印，自动双面，含传真、复印、扫描图纸，支持输稿器至少50页与250页进纸盒。馈纸式扫描功能，支持有线和无线网络打印，端口：USB；WiFi端口；以太网。每分钟输出大于等于33页，一级能效，惠普/xiaomi/华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3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7153F78B">
      <w:pPr>
        <w:rPr>
          <w:rFonts w:hint="eastAsia"/>
        </w:rPr>
      </w:pPr>
    </w:p>
    <w:p w14:paraId="07C00A89">
      <w:pPr>
        <w:pStyle w:val="3"/>
        <w:numPr>
          <w:ilvl w:val="1"/>
          <w:numId w:val="0"/>
        </w:numPr>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5CAA13EC">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1、以上各赛项耗材需分别在技术响应表中进行响应，否则响应文件无效。</w:t>
      </w:r>
    </w:p>
    <w:p w14:paraId="7BC42623">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2、若供应商对以上耗材参数有疑问，可致电需求科室吴老师15956857128咨询。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6BC3C02D">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62FD2989">
      <w:pPr>
        <w:jc w:val="center"/>
        <w:rPr>
          <w:rFonts w:hint="default" w:ascii="黑体" w:hAnsi="黑体" w:eastAsia="黑体"/>
          <w:sz w:val="44"/>
          <w:szCs w:val="44"/>
          <w:u w:val="single"/>
          <w:lang w:val="en-US" w:eastAsia="zh-CN"/>
        </w:rPr>
      </w:pPr>
      <w:r>
        <w:rPr>
          <w:rFonts w:hint="eastAsia" w:ascii="黑体" w:hAnsi="黑体" w:eastAsia="黑体"/>
          <w:sz w:val="44"/>
          <w:szCs w:val="44"/>
          <w:u w:val="single"/>
          <w:lang w:val="en-US" w:eastAsia="zh-CN"/>
        </w:rPr>
        <w:t xml:space="preserve">      包 段 号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6FDE1026">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339"/>
      <w:bookmarkStart w:id="16" w:name="_Toc516240286"/>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合同签订后7个日历天</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4395E"/>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2858E0"/>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5D05EB2"/>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C449A"/>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174AED"/>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CD86256"/>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421F9C"/>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C76BF5"/>
    <w:rsid w:val="78D03ED3"/>
    <w:rsid w:val="78FC0547"/>
    <w:rsid w:val="79256331"/>
    <w:rsid w:val="79427A90"/>
    <w:rsid w:val="796D55B9"/>
    <w:rsid w:val="799F1CD9"/>
    <w:rsid w:val="79D93E95"/>
    <w:rsid w:val="7AA63222"/>
    <w:rsid w:val="7ABF7E1D"/>
    <w:rsid w:val="7AD0196F"/>
    <w:rsid w:val="7B2044AA"/>
    <w:rsid w:val="7B9D55DF"/>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2563</Words>
  <Characters>2754</Characters>
  <Lines>71</Lines>
  <Paragraphs>20</Paragraphs>
  <TotalTime>2</TotalTime>
  <ScaleCrop>false</ScaleCrop>
  <LinksUpToDate>false</LinksUpToDate>
  <CharactersWithSpaces>3066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2025-06-17T10:23:06Z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00D53F89D46F4B0B8096A5477B1CF259_13</vt:lpwstr>
  </property>
  <property fmtid="{D5CDD505-2E9C-101B-9397-08002B2CF9AE}" pid="4" name="KSOTemplateDocerSaveRecord">
    <vt:lpwstr>eyJoZGlkIjoiOTg0OGViM2Y3Y2Y2ZWM2NTA2OGZlYTAzOWQ2MDlmMjMiLCJ1c2VySWQiOiIzODc2MDA2NDcifQ==</vt:lpwstr>
  </property>
</Properties>
</file>